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  <w:t>АДМИНИСТРАЦИЯ МУНИЦИПАЛЬНОГО ОБРАЗОВАНИЯ ПОЧЕКУЕВСКОГО СЕЛЬСКОГО ПОСЕЛЕНИЯ БОЛЬШЕРЕЧЕНСКОГО МУНИЦИПАЛЬНОГО РАЙОНА ОМСКОЙ ОБЛАСТИ</w:t>
      </w:r>
    </w:p>
    <w:p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  <w:t>П О С Т А Н О В Л Е Н И Е</w:t>
      </w:r>
    </w:p>
    <w:p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ru-RU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77</w:t>
      </w:r>
    </w:p>
    <w:p>
      <w:pPr>
        <w:spacing w:line="240" w:lineRule="auto"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Почекуевского сельского поселения Большереченского муниципального района Омской области от 25.12.2020г. № 58 «Об утверждении муниципальной программы 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района»</w:t>
      </w:r>
    </w:p>
    <w:p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131 - ФЗ «Об общих принципах организации местного самоуправления в Российской Федерации», статьей 179 Бюджетного кодекса Российской Федерации, Уставом Почекуевского сельского поселения, администрация Почекуевского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 в Постановление Администрации Почекуевского сельского поселения Большереченского муниципального района Омской области от 25.12.2020г. № 58 «Об утверждении муниципальной программы 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района» (далее-постановление)</w:t>
      </w:r>
    </w:p>
    <w:p>
      <w:pPr>
        <w:spacing w:line="240" w:lineRule="auto"/>
        <w:ind w:firstLine="70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1. Паспорт муниципальной программы 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района» изложить в новой редакции, согласно приложению № 1;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В статье 5 Цифры «25998747,00» заменить цифрами «31941198,04»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«25998747,00» заменить цифрами «31941198,04»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«25357620,00» заменить цифрами «30793592,65»,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«641127,00» заменить цифрами «1025858,53»</w:t>
      </w:r>
    </w:p>
    <w:p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Паспорт подпрограммы 1 «Повышение эффективности деятельности администрации Почекуевского сельского поселения и управления муниципальным имуществом» объемы и источники финансирования подпрограммы в целом и по годам ее реализации изложить в новой редакции согласно приложению № 2.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Паспорт подпрограммы 2 «Защиты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обороне» объемы и источники финансирования подпрограммы в целом и по годам ее реализации изложить в новой редакции согласно приложению № 3.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Паспорт подпрограммы 3 «Содействие занятости населения на территории Почекуевского сельского поселения» объемы и источники финансирования подпрограммы в целом и по годам ее реализации изложить в новой редакции согласно приложению №4.</w:t>
      </w:r>
    </w:p>
    <w:p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Паспорт подпрограммы 4 " Повышение безопасности дорожного движения" изложить в новой редакции согласно приложению №5.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аспорт подпрограммы 5 «Благоустройство территории Почекуевского сельского поселения» изложить в новой редакции согласно приложению №6.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подпрограммы 6 «Развитие культуры Почекуевского сельского поселения» изложить в новой редакции согласно приложению №7.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Паспорт подпрограммы 7 «Развитие физической культуры и спорта, молодежной политики Почекуевского сельского поселения» изложить в новой редакции согласно приложению №8.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Паспорт подпрограммы 8 «Развития жилищно-коммунального комплекса Почекуевского сельского поселения» изложить в новой редакции согласно приложению №9.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«Развитие социально-экономического потенциала Почекуевского сельского поселения Большереченского муниципального района Омской области» изложить в новой редакции согласно приложению № 10 к настоящему постановлению.</w:t>
      </w:r>
    </w:p>
    <w:p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Настоящее постановление подлежит официальному опубликованию (обнародованию) в газете «Почекуевский муниципальный вестник», в сети Интернет и вступает в силу после его официального опубликования (обнародования).</w:t>
      </w:r>
    </w:p>
    <w:p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Контроль за исполнением настоящего постановления оставляю за собой.</w:t>
      </w: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      И.Н. Сафонов</w:t>
      </w: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</w:rPr>
      </w:pPr>
      <w:r>
        <w:rPr>
          <w:rFonts w:ascii="Times New Roman" w:hAnsi="Times New Roman" w:eastAsia="Times New Roman" w:cs="Times New Roman"/>
          <w:b/>
          <w:sz w:val="32"/>
          <w:szCs w:val="32"/>
        </w:rPr>
        <w:t>ПАСПОРТ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муниципальной программы Почекуевского сельского поселения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Большереченского муниципального района Омской области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tbl>
      <w:tblPr>
        <w:tblStyle w:val="3"/>
        <w:tblW w:w="9720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420"/>
        <w:gridCol w:w="630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37" w:hRule="atLeast"/>
        </w:trPr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Наименование муниципальной программы (далее - муниципальная программа)</w:t>
            </w:r>
          </w:p>
        </w:tc>
        <w:tc>
          <w:tcPr>
            <w:tcW w:w="6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«Развитие социально-экономического потенциала Почекуевского сельского поселения Большереченского муниципального района Омской области»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305" w:hRule="atLeast"/>
        </w:trPr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Наименование субъекта бюджетного планирования, являющегося ответственным исполнителем муниципальной программы</w:t>
            </w:r>
          </w:p>
        </w:tc>
        <w:tc>
          <w:tcPr>
            <w:tcW w:w="6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Администрация муниципального образования                 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10" w:hRule="atLeast"/>
        </w:trPr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2021-2027 годы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956" w:hRule="atLeast"/>
        </w:trPr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Улучшение качества жизни населения на основе развития экономического потенциала и повышения эффективности системы муниципального управления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188" w:hRule="atLeast"/>
        </w:trPr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- Улучшение качества и доступности предоставляемых населению муниципальных услуг, повышение эффективности деятельности органов местного самоуправления, оптимизация механизмов управления;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- удовлетворение потребностей населения в качественных и доступных услугах культуры, физической культуры и спорта, социальном обслуживании, создание комфортных и безопасных условий для проживания 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297" w:hRule="atLeast"/>
        </w:trPr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1.Повышение эффективности деятельности администрации Почекуевского сельского поселения и управления муниципальным имуществом;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2. Защита населения и территории от чрезвычайных ситуаций природного и техногенного характера, пожарная безопасность;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3. Содействие занятости населения Почекуевского сельского поселения;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4. Повышение безопасности дорожного движения;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5. Благоустройство территории Почекуевского сельского поселения;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6. Развитие культуры Почекуевского сельского поселения;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7. Развитие физической культуры и спорта, молодежной политики Почекуевского сельского поселения;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8. Развитие жилищно-коммунального комплекса Почекуевского сельского поселения.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9. Повышение энергетической эффективности и сокращение энергетических издержек бюджета Почекуевского сельского поселения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686" w:hRule="atLeast"/>
        </w:trPr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Источником финансирования муниципальной программы является бюджет Почекуевского сельского поселения и целевые средства областного бюджета в сумме 31941198,04 рублей: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2021г. 5614052,19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2022г. 4368308,85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2023г. 4447077,00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2024г. 4392800,00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2025г. 4443300,00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2026г. 4337830,00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2027г. 4337830,00 рублей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676" w:hRule="atLeast"/>
        </w:trPr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ind w:firstLine="29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Реализация мероприятий муниципальной программы позволит: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1.</w:t>
            </w:r>
            <w:r>
              <w:rPr>
                <w:rFonts w:ascii="Arial" w:hAnsi="Arial" w:eastAsia="Times New Roman" w:cs="Arial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Принимать муниципальные правовые акты в соответствии с действующим законодательством;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2.Предоставлять муниципальные услуги путем электронного документооборота;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3.Зарегистрировать право собственности на все имущество Почекуевского сельского поселения;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4. Обеспечить наличие первичных средств пожаротушения и оповещения жителей во всех населенных пунктах Почекуевского сельского поселения;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5.Сократить уровень общей безработицы до 3,0%;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6. Довести ежегодный ямочный ремонт дорожного полотна до 400м.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7. Улучшить санитарное состояние территории поселения.</w:t>
            </w:r>
          </w:p>
          <w:p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8.Развивать физическую культуру и спорт в поселении.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9. Обеспечить граждан питьевой водой надлежащего качества.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10.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Сократить энергетические издержки на 8%.</w:t>
            </w:r>
          </w:p>
        </w:tc>
      </w:tr>
    </w:tbl>
    <w:p>
      <w:pPr>
        <w:tabs>
          <w:tab w:val="center" w:pos="453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>
      <w:pPr>
        <w:tabs>
          <w:tab w:val="center" w:pos="4536"/>
        </w:tabs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Подпрограмма 1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«П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</w:rPr>
        <w:t>овышение эффективности деятельности администрации Почекуевского сельского поселения и управления муниципальным имуществом»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ПАСПОРТ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54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58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8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58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Подпрограмма 1 «Повышение эффективности деятельности администрации Почекуевского сельского поселения и управления муниципальным имуществом»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580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нет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8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2021-2027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442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580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Повышение эффективности деятельности администрации Почекуевского сельского поселения и управления муниципальным имуществом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442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5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- улучшение доступности предоставляемых населению муниципальных услуг;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оптимизация механизмов управления;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учет муниципального имущества и формирование муниципальной собственности.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42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"Повышение эффективности деятельности администрации Почекуевского сельского поселения и управление муниципальным имуществом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42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58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- Увеличение общего объема расходов бюджета в расчете на одного жителя поселения,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-Соответствие начисленной пенсии действующему законодательству.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-Поступление доходов в бюджет от управления муниципальным имуществом,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-Соответствие использования средств резервного фонда протоколам комиссии по чрезвычайным ситуациям,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-Соответствие фактических расходов соглашению о передаче полномочий органами местного самоуправления,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-Формирование земельных участков из земельных долей, находящихся в собственности поселения,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-Количество открытых избирательных участков на территории поселения,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-Соответствие расходов на содержание ВУР полученной субвенции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42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8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21633238,78 рублей, в том числе по годам: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2021г. 3434166,14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2022г. 2731412,19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2023г. 3017755,50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2024г. 3104074,22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2025г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3211913,22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2026г. 3103472,29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2027г. 3030445,22 рублей;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42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5580" w:type="dxa"/>
          </w:tcPr>
          <w:p>
            <w:pPr>
              <w:spacing w:after="0" w:line="240" w:lineRule="auto"/>
              <w:ind w:firstLine="29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Реализация мероприятий подпрограммы позволит: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1.</w:t>
            </w:r>
            <w:r>
              <w:rPr>
                <w:rFonts w:ascii="Arial" w:hAnsi="Arial" w:eastAsia="Times New Roman" w:cs="Arial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Принимать муниципальные правовые акты в соответствии с действующим законодательством;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2.Предоставлять муниципальные услуги путем электронного документооборота;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3.Зарегистрировать право собственности на все имущество Почекуевского сельского поселения</w:t>
            </w:r>
          </w:p>
        </w:tc>
      </w:tr>
    </w:tbl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Подпрограмма 2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безопасность.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ПАСПОРТ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</w:p>
    <w:tbl>
      <w:tblPr>
        <w:tblStyle w:val="3"/>
        <w:tblW w:w="9924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59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97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954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954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нет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2021-2027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9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95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Укрепление пожарной безопасности, предотвращение гибели людей на пожарах и материального ущерба от пожаров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9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95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Защита населения и территории от чрезвычайных ситуаций природного и техногенного характера;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- обеспечение первичных мер пожарной безопасности в Почекуевском сельском поселении, обучение населения способам защиты и действия при пожаре.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97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95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9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95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Обеспеченность территорий общего пользования в населенных пунктах первичными средствами пожаротушения;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Соотношение вызовов и выездов пожарной машины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9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54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538027,05 рублей, в том числе по годам: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2021г. 533994,34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2022г. 63390,23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2023г. 64390,24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2024г. 64390,16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2025г. 64390,16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2026г. 64389,16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2027г. 64390,16 рублей;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9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5954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 w:right="9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Создание системы противодействия угрозам пожарной безопасности, обеспечение благоприятных условий для функционирования добровольной пожарной охраны, сокращение количества пожаров</w:t>
            </w: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Приложение № 4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Подпрограмма 3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«Содействие занятости населения на территории Почекуевского сельского поселения»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ПАСПОРТ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</w:p>
    <w:tbl>
      <w:tblPr>
        <w:tblStyle w:val="3"/>
        <w:tblW w:w="1018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6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393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252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Развития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393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25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Содействие занятости населения Почекуевского сельского поселения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625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eastAsia="Times New Roman" w:cs="Arial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625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25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2021-2027 годы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25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превращение безработицы в мобильный резерв рабочей силы высокого профессионального качества.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252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муниципальной программы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- содействие развитию агропромышленного комплекса;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создание благоприятных условий для развития малого предпринимательства, увеличения его вклада в экономический рост;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- организация и проведение общественных работ на территории Почекуевского сельского поселения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9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2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Содействие занятости населения Почекуевского сельского поселения.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6252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Количество трудоустроенных граждан на общественные работы;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уровень общей безработицы;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5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в сумме 164125,20 рублей: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2021г. 94125,20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2022г. 20000,00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2023г. 10000,00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2024г. 10000,00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2025г. 10000,00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2026г. 10000,00 рублей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2027г. 10000,00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625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- реализацию потребности Почекуевского сельского поселения, работодателей в выполнении работ, носящих временный или сезонный характер;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снижения уровня безработицы.</w:t>
            </w:r>
          </w:p>
        </w:tc>
      </w:tr>
    </w:tbl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Подпрограмма 4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«Повышение безопасности дорожного движения на территории Почекуевского сельского поселения»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ПАСПОРТ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</w:p>
    <w:tbl>
      <w:tblPr>
        <w:tblStyle w:val="3"/>
        <w:tblW w:w="10207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7"/>
        <w:gridCol w:w="65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368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520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368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520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Повышение безопасности дорожного движения на территории Почекуевского сельского поселения.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368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Наименование исполнителя муниципальной программы </w:t>
            </w:r>
          </w:p>
        </w:tc>
        <w:tc>
          <w:tcPr>
            <w:tcW w:w="652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eastAsia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52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2021-2027 годы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68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52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повышение безопасности дорожного движения.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68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52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содержание автомобильных дорог общего пользования в удовлетворительном состоянии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68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52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Ремонт и содержание дорог Почекуевского сельского поселения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8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652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Количество предписаний по устранению нарушений по состоянию дорожного полотна;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количество жалоб от населения на непроходимость дорог в зимнее время;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количество отремонтированного дорожного полотна;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количество установленных знаков;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протяженность освещенной улично-дорожной сети;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-количество жалоб от населения на качество дорог;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-протяженность дорог, прошедших оценку технического состояния, к общей протяженности дорог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68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в сумме 5766873,30 рублей: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2021г. 1068393,88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2022г. 819479,42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2023г. 775800,00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2024г. 775800,00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2025г. 775800,00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2026г. 775800,00 рублей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2027г. 775800,00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368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652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Удовлетворительное состояние дорог, находящихся в собственности Почекуевского сельского поселения.</w:t>
            </w:r>
          </w:p>
        </w:tc>
      </w:tr>
    </w:tbl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Подпрограмма 5 «Благоустройство территории поселения Почекуевского сельского поселения»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3819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1. ПАСПОРТ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56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393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5635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393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635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Благоустройство территории Почекуевского сельского поселения.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63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eastAsia="Times New Roman" w:cs="Arial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563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63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2021-2027 годы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63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Создание комфортной среды проживания жителей сельского поселения.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63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Обеспечение уличного освещения;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содержание в чистоте общественных территорий поселения;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содержание кладбищ поселения в нормативном состоянии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9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3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Благоустройство территории Почекуевского сельского поселения.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63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Уровень благоустроенности Почекуевского сельского поселения сетями наружного освещения;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соответствие фактического состояния кладбищ Правилам содержания кладбищ и мест захоронения;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соблюдение техники безопасности при работах по благоустройству территории.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3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Источником финансирования является бюджет 1294975,59 рублей: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2021г. 443096,59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2022г. 145000,00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2023г. 144000,00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2024г. 148879,00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2025г. 138000,00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2026г. 138000,00 рублей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2027г. 138000,00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39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5635" w:type="dxa"/>
          </w:tcPr>
          <w:p>
            <w:pPr>
              <w:tabs>
                <w:tab w:val="left" w:pos="0"/>
              </w:tabs>
              <w:spacing w:after="0" w:line="240" w:lineRule="auto"/>
              <w:ind w:firstLine="99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благоустройство кладбищ в соответствии с нормативно-правовыми актами поселения;</w:t>
            </w:r>
          </w:p>
          <w:p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- повышение уровня комфортности и чистоты в населенных пунктах, расположенных на территории сельского поселения.</w:t>
            </w:r>
          </w:p>
        </w:tc>
      </w:tr>
    </w:tbl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Подпрограмма 6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«Развитие культуры на территории Почекуевского сельского поселения»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ПАСПОРТ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</w:p>
    <w:tbl>
      <w:tblPr>
        <w:tblStyle w:val="3"/>
        <w:tblW w:w="0" w:type="auto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58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4112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 xml:space="preserve">Наименование муниципальной программы </w:t>
            </w:r>
          </w:p>
        </w:tc>
        <w:tc>
          <w:tcPr>
            <w:tcW w:w="5811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112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811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«Развитие культуры на территории Почекуевского сельского поселения»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81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eastAsia="Times New Roman" w:cs="Arial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581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Сроки реализации подпрограммы</w:t>
            </w:r>
          </w:p>
        </w:tc>
        <w:tc>
          <w:tcPr>
            <w:tcW w:w="581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2021-2027 годы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11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 xml:space="preserve">Цель подпрограммы </w:t>
            </w:r>
          </w:p>
        </w:tc>
        <w:tc>
          <w:tcPr>
            <w:tcW w:w="581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Создание условий для организации досуга населения.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411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 xml:space="preserve">Задачи подпрограммы </w:t>
            </w:r>
          </w:p>
        </w:tc>
        <w:tc>
          <w:tcPr>
            <w:tcW w:w="5811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 организация предоставления культурно-досугового обслуживания населения;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 развитие самодеятельного художественного творчества;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 обеспечение сохранности и популяризация объектов культурного наследия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11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 Развитие культуры Почекуевского сельского поселения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11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 xml:space="preserve">Целевые индикаторы подпрограммы </w:t>
            </w:r>
          </w:p>
        </w:tc>
        <w:tc>
          <w:tcPr>
            <w:tcW w:w="581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 количество культурных мероприятий;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 количество отремонтированных памятников;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 количество проведенных митингов;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 количество услуг организаций культуры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11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1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Источником финансирования является бюджет Почекуевского сельского поселения в сумме 754793,98 рублей: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2021г. 112092,07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2022г. 104091,56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2023г. 100522,07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2024г. 122522,07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2025г. 114522,07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2026г. 100522,07 рублей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2027г. 100522,07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11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 xml:space="preserve">Ожидаемые результаты реализации подпрограммы </w:t>
            </w:r>
          </w:p>
        </w:tc>
        <w:tc>
          <w:tcPr>
            <w:tcW w:w="5811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 повышение роли сельских домов культуры в организации культурно-просветительской работы с учетом интересов всех жителей;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z w:val="25"/>
                <w:szCs w:val="25"/>
              </w:rPr>
              <w:t>-содержание памятников в надлежащем состоянии</w:t>
            </w:r>
          </w:p>
        </w:tc>
      </w:tr>
    </w:tbl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Подпрограмма 7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«Развитие физической культуры и спорта, молодежной политики Почекуевского сельского поселения»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eastAsia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1.ПАСПОРТ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</w:p>
    <w:tbl>
      <w:tblPr>
        <w:tblStyle w:val="3"/>
        <w:tblW w:w="0" w:type="auto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4"/>
        <w:gridCol w:w="61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3884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муниципальной программы </w:t>
            </w:r>
          </w:p>
        </w:tc>
        <w:tc>
          <w:tcPr>
            <w:tcW w:w="6181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3884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181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«Развитие физической культуры и спорта, молодежной политики Почекуевского сельского поселения»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61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6181" w:type="dxa"/>
          </w:tcPr>
          <w:p>
            <w:pPr>
              <w:pStyle w:val="13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Сроки реализации подпрограммы</w:t>
            </w:r>
          </w:p>
        </w:tc>
        <w:tc>
          <w:tcPr>
            <w:tcW w:w="6181" w:type="dxa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2021-2027 годы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Цель подпрограммы </w:t>
            </w:r>
          </w:p>
        </w:tc>
        <w:tc>
          <w:tcPr>
            <w:tcW w:w="6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Развитие физической культуры и массового спорта, молодежной политики на территории поселения.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Задачи подпрограммы </w:t>
            </w:r>
          </w:p>
        </w:tc>
        <w:tc>
          <w:tcPr>
            <w:tcW w:w="61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содействие становлению активной гражданской позиции и самореализации молодых граждан;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формирование здорового образа жизни населения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88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ind w:right="-19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Развитие физической культуры и спорта и реализация мероприятий в сфере молодежной политики в Почекуевском сельском поселении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Целевые индикаторы подпрограммы </w:t>
            </w:r>
          </w:p>
        </w:tc>
        <w:tc>
          <w:tcPr>
            <w:tcW w:w="6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количество спортивных мероприятий с участием спортсменов Почекуевского сельского поселения на соревнованиях любого уровня;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количество культурно-спортивных мероприятий для детей и молодежи.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Источником финансирования является бюджет Почекуевского сельского поселения в сумме 746412,60 рублей: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2021г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104844,55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2022г. 117345,30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2023г. 104844,55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2024г. 104844,55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2025г. 104844,55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2026г. 104844,55 рублей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2027г. 104844,55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Ожидаемые результаты реализации подпрограммы </w:t>
            </w:r>
          </w:p>
        </w:tc>
        <w:tc>
          <w:tcPr>
            <w:tcW w:w="6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Увеличение количества детей, подростков и юношей, занимающихся физической культурой и спортом;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улучшение качества подготовки сборных команд поселения</w:t>
            </w:r>
          </w:p>
        </w:tc>
      </w:tr>
    </w:tbl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№9</w:t>
      </w: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>
      <w:pPr>
        <w:pStyle w:val="4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>«Развитие жилищно-коммунального комплекса Почекуевского сельского поселения».</w:t>
      </w:r>
    </w:p>
    <w:p>
      <w:pPr>
        <w:pStyle w:val="4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tbl>
      <w:tblPr>
        <w:tblStyle w:val="3"/>
        <w:tblW w:w="0" w:type="auto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4"/>
        <w:gridCol w:w="61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3884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181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3884" w:type="dxa"/>
            <w:vAlign w:val="center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181" w:type="dxa"/>
            <w:vAlign w:val="center"/>
          </w:tcPr>
          <w:p>
            <w:pPr>
              <w:pStyle w:val="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«Развитие жилищно-коммунального комплекса Почекуевского сельского поселения»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61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6181" w:type="dxa"/>
          </w:tcPr>
          <w:p>
            <w:pPr>
              <w:pStyle w:val="13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181" w:type="dxa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884" w:type="dxa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181" w:type="dxa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жилищно-коммунального комплекса Почекуевского сельского поселения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1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улучшение жилищных условий граждан,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развитие коммунального хозяйства,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улучшение качества водоснабжения населения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88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ind w:right="-19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81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Развитие жилищно-коммунального комплекса Почекуевского сельского поселения.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Целевые индикаторы подпрограммы </w:t>
            </w:r>
          </w:p>
        </w:tc>
        <w:tc>
          <w:tcPr>
            <w:tcW w:w="61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Уровень обеспеченности водой жителей поселения (количество квартир с подводом воды в квартиру, жилой дом);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81" w:type="dxa"/>
          </w:tcPr>
          <w:p>
            <w:pPr>
              <w:pStyle w:val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в сумме 343869,80 рублей: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2021г. 208679,53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2022г. 135190,27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2023г. 0,00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2024г. 0,00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2025г. 0,00 рублей</w:t>
            </w:r>
          </w:p>
          <w:p>
            <w:pPr>
              <w:pStyle w:val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2026г0,00 рублей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2027г. 0,00 рублей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38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Ожидаемые результаты реализации подпрограммы </w:t>
            </w:r>
          </w:p>
        </w:tc>
        <w:tc>
          <w:tcPr>
            <w:tcW w:w="6181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Модернизация и обновление коммунальной инфраструктуры, снижение эксплуатационных затрат, устранение причин возникновения аварийных ситуаций.</w:t>
            </w:r>
          </w:p>
        </w:tc>
      </w:tr>
    </w:tbl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1" w:right="567" w:bottom="426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002437"/>
    <w:multiLevelType w:val="multilevel"/>
    <w:tmpl w:val="08002437"/>
    <w:lvl w:ilvl="0" w:tentative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3F3B"/>
    <w:multiLevelType w:val="multilevel"/>
    <w:tmpl w:val="08A43F3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82803"/>
    <w:multiLevelType w:val="multilevel"/>
    <w:tmpl w:val="3F78280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30B14"/>
    <w:multiLevelType w:val="multilevel"/>
    <w:tmpl w:val="7E030B1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D5C7C"/>
    <w:rsid w:val="00000A61"/>
    <w:rsid w:val="00025D27"/>
    <w:rsid w:val="0004332D"/>
    <w:rsid w:val="0005693E"/>
    <w:rsid w:val="00073DEE"/>
    <w:rsid w:val="000779AE"/>
    <w:rsid w:val="00083956"/>
    <w:rsid w:val="00093EDF"/>
    <w:rsid w:val="000A14F8"/>
    <w:rsid w:val="000B46EB"/>
    <w:rsid w:val="000B62D9"/>
    <w:rsid w:val="000B709E"/>
    <w:rsid w:val="000D19DF"/>
    <w:rsid w:val="000D717D"/>
    <w:rsid w:val="000D7C35"/>
    <w:rsid w:val="000F3262"/>
    <w:rsid w:val="000F39D7"/>
    <w:rsid w:val="00100D9B"/>
    <w:rsid w:val="00115C5D"/>
    <w:rsid w:val="00133331"/>
    <w:rsid w:val="00151DE8"/>
    <w:rsid w:val="00165B80"/>
    <w:rsid w:val="00170729"/>
    <w:rsid w:val="0017215C"/>
    <w:rsid w:val="00185B23"/>
    <w:rsid w:val="00190B14"/>
    <w:rsid w:val="00191286"/>
    <w:rsid w:val="001964F8"/>
    <w:rsid w:val="001A1B48"/>
    <w:rsid w:val="001A2075"/>
    <w:rsid w:val="001A2F96"/>
    <w:rsid w:val="001B035B"/>
    <w:rsid w:val="001D7357"/>
    <w:rsid w:val="001E0A9C"/>
    <w:rsid w:val="0021109D"/>
    <w:rsid w:val="00212644"/>
    <w:rsid w:val="0022115E"/>
    <w:rsid w:val="00221B86"/>
    <w:rsid w:val="00242F6E"/>
    <w:rsid w:val="00243576"/>
    <w:rsid w:val="00264885"/>
    <w:rsid w:val="00274F30"/>
    <w:rsid w:val="00291DF2"/>
    <w:rsid w:val="002B0791"/>
    <w:rsid w:val="002B114F"/>
    <w:rsid w:val="002D73E0"/>
    <w:rsid w:val="002E0305"/>
    <w:rsid w:val="002F4C5E"/>
    <w:rsid w:val="002F65E6"/>
    <w:rsid w:val="002F79A6"/>
    <w:rsid w:val="003002C5"/>
    <w:rsid w:val="003066C7"/>
    <w:rsid w:val="0031124B"/>
    <w:rsid w:val="00317AC0"/>
    <w:rsid w:val="00317DCF"/>
    <w:rsid w:val="003238CB"/>
    <w:rsid w:val="0036092B"/>
    <w:rsid w:val="00360AC6"/>
    <w:rsid w:val="003619A9"/>
    <w:rsid w:val="00363427"/>
    <w:rsid w:val="00365B35"/>
    <w:rsid w:val="00366587"/>
    <w:rsid w:val="00366811"/>
    <w:rsid w:val="00377803"/>
    <w:rsid w:val="00390EC3"/>
    <w:rsid w:val="003A5100"/>
    <w:rsid w:val="003A66C4"/>
    <w:rsid w:val="003B7EDD"/>
    <w:rsid w:val="003D0151"/>
    <w:rsid w:val="003D7905"/>
    <w:rsid w:val="00406A4B"/>
    <w:rsid w:val="004271E9"/>
    <w:rsid w:val="00427FFC"/>
    <w:rsid w:val="00431739"/>
    <w:rsid w:val="00431AC2"/>
    <w:rsid w:val="00434CA0"/>
    <w:rsid w:val="00454E3E"/>
    <w:rsid w:val="00461822"/>
    <w:rsid w:val="004643D1"/>
    <w:rsid w:val="00467C90"/>
    <w:rsid w:val="00477418"/>
    <w:rsid w:val="004C0FFC"/>
    <w:rsid w:val="004C230D"/>
    <w:rsid w:val="004C2A2C"/>
    <w:rsid w:val="004C5925"/>
    <w:rsid w:val="004D76C3"/>
    <w:rsid w:val="004E4D69"/>
    <w:rsid w:val="004F2E74"/>
    <w:rsid w:val="004F6837"/>
    <w:rsid w:val="004F77BC"/>
    <w:rsid w:val="0050215A"/>
    <w:rsid w:val="00517068"/>
    <w:rsid w:val="00543214"/>
    <w:rsid w:val="00552094"/>
    <w:rsid w:val="00557D30"/>
    <w:rsid w:val="005617D2"/>
    <w:rsid w:val="00567CB4"/>
    <w:rsid w:val="005921E7"/>
    <w:rsid w:val="005950B3"/>
    <w:rsid w:val="005A28B7"/>
    <w:rsid w:val="005B2415"/>
    <w:rsid w:val="005C12E1"/>
    <w:rsid w:val="005D2660"/>
    <w:rsid w:val="005D3D9A"/>
    <w:rsid w:val="005D480F"/>
    <w:rsid w:val="005D7740"/>
    <w:rsid w:val="005F1B67"/>
    <w:rsid w:val="005F36C0"/>
    <w:rsid w:val="005F64BE"/>
    <w:rsid w:val="00613EBD"/>
    <w:rsid w:val="006160B3"/>
    <w:rsid w:val="00623487"/>
    <w:rsid w:val="006257EB"/>
    <w:rsid w:val="00644A69"/>
    <w:rsid w:val="006718B1"/>
    <w:rsid w:val="006922BA"/>
    <w:rsid w:val="00692C6E"/>
    <w:rsid w:val="006A5EDB"/>
    <w:rsid w:val="006B319A"/>
    <w:rsid w:val="006B3260"/>
    <w:rsid w:val="006B6C2F"/>
    <w:rsid w:val="006D418C"/>
    <w:rsid w:val="006F56EE"/>
    <w:rsid w:val="006F64D8"/>
    <w:rsid w:val="00727883"/>
    <w:rsid w:val="00767AB1"/>
    <w:rsid w:val="00771B79"/>
    <w:rsid w:val="00781CAA"/>
    <w:rsid w:val="00792115"/>
    <w:rsid w:val="00795C9B"/>
    <w:rsid w:val="007B4557"/>
    <w:rsid w:val="007C33EB"/>
    <w:rsid w:val="007C3DED"/>
    <w:rsid w:val="007F5455"/>
    <w:rsid w:val="007F6C06"/>
    <w:rsid w:val="0082379E"/>
    <w:rsid w:val="00824CCD"/>
    <w:rsid w:val="00826B5B"/>
    <w:rsid w:val="008639B5"/>
    <w:rsid w:val="00894403"/>
    <w:rsid w:val="008A0B2E"/>
    <w:rsid w:val="008A1618"/>
    <w:rsid w:val="008B0F84"/>
    <w:rsid w:val="008D59D6"/>
    <w:rsid w:val="008E20DE"/>
    <w:rsid w:val="008F0939"/>
    <w:rsid w:val="008F6826"/>
    <w:rsid w:val="00904AF1"/>
    <w:rsid w:val="00910B6D"/>
    <w:rsid w:val="009141D3"/>
    <w:rsid w:val="00917600"/>
    <w:rsid w:val="00943868"/>
    <w:rsid w:val="0094794B"/>
    <w:rsid w:val="00975A8F"/>
    <w:rsid w:val="00984DE9"/>
    <w:rsid w:val="009A028F"/>
    <w:rsid w:val="009A3D7C"/>
    <w:rsid w:val="009A4138"/>
    <w:rsid w:val="009B12A8"/>
    <w:rsid w:val="009E6DD4"/>
    <w:rsid w:val="009F0131"/>
    <w:rsid w:val="00A05B2E"/>
    <w:rsid w:val="00A13F82"/>
    <w:rsid w:val="00A1570F"/>
    <w:rsid w:val="00A17A5C"/>
    <w:rsid w:val="00A230AC"/>
    <w:rsid w:val="00A26A4C"/>
    <w:rsid w:val="00A27EC9"/>
    <w:rsid w:val="00A30CA6"/>
    <w:rsid w:val="00A3603C"/>
    <w:rsid w:val="00A37DD9"/>
    <w:rsid w:val="00A64FD8"/>
    <w:rsid w:val="00A66B23"/>
    <w:rsid w:val="00A75393"/>
    <w:rsid w:val="00A8397F"/>
    <w:rsid w:val="00A862EA"/>
    <w:rsid w:val="00A92E5E"/>
    <w:rsid w:val="00AB152F"/>
    <w:rsid w:val="00AB1D7E"/>
    <w:rsid w:val="00AB7C4A"/>
    <w:rsid w:val="00AD763A"/>
    <w:rsid w:val="00AE76CC"/>
    <w:rsid w:val="00AF24B2"/>
    <w:rsid w:val="00AF3B2B"/>
    <w:rsid w:val="00AF4B48"/>
    <w:rsid w:val="00B053A7"/>
    <w:rsid w:val="00B11CAC"/>
    <w:rsid w:val="00B20E6F"/>
    <w:rsid w:val="00B23530"/>
    <w:rsid w:val="00B33B6F"/>
    <w:rsid w:val="00B37731"/>
    <w:rsid w:val="00B63C66"/>
    <w:rsid w:val="00B7216F"/>
    <w:rsid w:val="00B74811"/>
    <w:rsid w:val="00B76347"/>
    <w:rsid w:val="00BC1F78"/>
    <w:rsid w:val="00BC627C"/>
    <w:rsid w:val="00BD482B"/>
    <w:rsid w:val="00BE4C37"/>
    <w:rsid w:val="00BF6A72"/>
    <w:rsid w:val="00C057BF"/>
    <w:rsid w:val="00C1672C"/>
    <w:rsid w:val="00C2125C"/>
    <w:rsid w:val="00C26EF0"/>
    <w:rsid w:val="00C42C4E"/>
    <w:rsid w:val="00C44833"/>
    <w:rsid w:val="00C57DCF"/>
    <w:rsid w:val="00C668C1"/>
    <w:rsid w:val="00C863BB"/>
    <w:rsid w:val="00CB49AA"/>
    <w:rsid w:val="00CC39CA"/>
    <w:rsid w:val="00CC3F5E"/>
    <w:rsid w:val="00D41E8A"/>
    <w:rsid w:val="00D45B70"/>
    <w:rsid w:val="00D80F8F"/>
    <w:rsid w:val="00D8587E"/>
    <w:rsid w:val="00D859BD"/>
    <w:rsid w:val="00D957E6"/>
    <w:rsid w:val="00DA476D"/>
    <w:rsid w:val="00DA477B"/>
    <w:rsid w:val="00DA54FF"/>
    <w:rsid w:val="00DB4506"/>
    <w:rsid w:val="00DD5C7C"/>
    <w:rsid w:val="00DE544D"/>
    <w:rsid w:val="00DF6C80"/>
    <w:rsid w:val="00E02602"/>
    <w:rsid w:val="00E14070"/>
    <w:rsid w:val="00E160AB"/>
    <w:rsid w:val="00E22554"/>
    <w:rsid w:val="00E27BA6"/>
    <w:rsid w:val="00E413B6"/>
    <w:rsid w:val="00E83ACC"/>
    <w:rsid w:val="00EB1427"/>
    <w:rsid w:val="00ED53F5"/>
    <w:rsid w:val="00EE7B6F"/>
    <w:rsid w:val="00EF16A7"/>
    <w:rsid w:val="00F00282"/>
    <w:rsid w:val="00F04853"/>
    <w:rsid w:val="00F20F82"/>
    <w:rsid w:val="00F25A36"/>
    <w:rsid w:val="00F40120"/>
    <w:rsid w:val="00F7083C"/>
    <w:rsid w:val="00F83076"/>
    <w:rsid w:val="00F94CAA"/>
    <w:rsid w:val="00FA67D4"/>
    <w:rsid w:val="00FB1DCC"/>
    <w:rsid w:val="00FB73B0"/>
    <w:rsid w:val="00FC77EB"/>
    <w:rsid w:val="00FD11F3"/>
    <w:rsid w:val="00FF6C29"/>
    <w:rsid w:val="2D533810"/>
    <w:rsid w:val="5B27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3"/>
    <w:basedOn w:val="1"/>
    <w:link w:val="11"/>
    <w:qFormat/>
    <w:uiPriority w:val="0"/>
    <w:pPr>
      <w:spacing w:after="0" w:line="360" w:lineRule="auto"/>
      <w:ind w:left="1114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Char Char"/>
    <w:basedOn w:val="1"/>
    <w:qFormat/>
    <w:uiPriority w:val="0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character" w:customStyle="1" w:styleId="9">
    <w:name w:val="Верхний колонтитул Знак"/>
    <w:basedOn w:val="2"/>
    <w:link w:val="5"/>
    <w:uiPriority w:val="99"/>
  </w:style>
  <w:style w:type="character" w:customStyle="1" w:styleId="10">
    <w:name w:val="Нижний колонтитул Знак"/>
    <w:basedOn w:val="2"/>
    <w:link w:val="6"/>
    <w:uiPriority w:val="99"/>
  </w:style>
  <w:style w:type="character" w:customStyle="1" w:styleId="11">
    <w:name w:val="Основной текст с отступом 3 Знак"/>
    <w:basedOn w:val="2"/>
    <w:link w:val="4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styleId="12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3">
    <w:name w:val="ConsPlusCell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25E37-D921-4A4C-8A64-B87872B337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3717</Words>
  <Characters>21190</Characters>
  <Lines>176</Lines>
  <Paragraphs>49</Paragraphs>
  <TotalTime>2025</TotalTime>
  <ScaleCrop>false</ScaleCrop>
  <LinksUpToDate>false</LinksUpToDate>
  <CharactersWithSpaces>24858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2016-08-12T12:03:00Z</dcterms:created>
  <dc:creator>Admin</dc:creator>
  <cp:lastModifiedBy>user</cp:lastModifiedBy>
  <dcterms:modified xsi:type="dcterms:W3CDTF">2022-12-13T08:41:48Z</dcterms:modified>
  <cp:revision>200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67FCABE7626340BFAB4940772B6E2573</vt:lpwstr>
  </property>
</Properties>
</file>